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A2" w:rsidRDefault="00C861A2" w:rsidP="00C861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РЕГИСТЪР НА</w:t>
      </w:r>
      <w:r w:rsidR="00EF6398">
        <w:rPr>
          <w:b/>
          <w:sz w:val="40"/>
          <w:szCs w:val="40"/>
        </w:rPr>
        <w:t xml:space="preserve"> ВЪРНАТИ ЗА НОВО ОБСЪЖДАНЕ РЕШЕНИЯ НА ОБЩИНСКИ СЪВЕТ</w:t>
      </w:r>
      <w:r>
        <w:rPr>
          <w:b/>
          <w:sz w:val="40"/>
          <w:szCs w:val="40"/>
        </w:rPr>
        <w:t xml:space="preserve">  </w:t>
      </w:r>
      <w:r w:rsidR="00A76305">
        <w:rPr>
          <w:b/>
          <w:sz w:val="40"/>
          <w:szCs w:val="40"/>
        </w:rPr>
        <w:t>БЯЛА СЛАТИНА</w:t>
      </w:r>
    </w:p>
    <w:p w:rsidR="00A76305" w:rsidRDefault="00A76305" w:rsidP="00C861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Мандат 2016 – 2019 г.</w:t>
      </w:r>
    </w:p>
    <w:p w:rsidR="00C861A2" w:rsidRDefault="00C861A2" w:rsidP="00C861A2">
      <w:pPr>
        <w:jc w:val="center"/>
        <w:rPr>
          <w:b/>
          <w:sz w:val="28"/>
          <w:szCs w:val="28"/>
        </w:rPr>
      </w:pPr>
    </w:p>
    <w:p w:rsidR="00C861A2" w:rsidRDefault="00C861A2" w:rsidP="00C861A2">
      <w:pPr>
        <w:jc w:val="center"/>
        <w:rPr>
          <w:b/>
          <w:sz w:val="28"/>
          <w:szCs w:val="28"/>
        </w:rPr>
      </w:pPr>
    </w:p>
    <w:p w:rsidR="00C861A2" w:rsidRDefault="00C861A2" w:rsidP="00C861A2">
      <w:pPr>
        <w:jc w:val="center"/>
        <w:rPr>
          <w:b/>
          <w:sz w:val="28"/>
          <w:szCs w:val="28"/>
        </w:rPr>
      </w:pPr>
    </w:p>
    <w:p w:rsidR="00C861A2" w:rsidRDefault="00C861A2" w:rsidP="00C861A2">
      <w:pPr>
        <w:jc w:val="center"/>
        <w:rPr>
          <w:b/>
          <w:sz w:val="28"/>
          <w:szCs w:val="28"/>
        </w:rPr>
      </w:pPr>
    </w:p>
    <w:p w:rsidR="00C861A2" w:rsidRDefault="00C861A2" w:rsidP="00C861A2">
      <w:pPr>
        <w:jc w:val="center"/>
        <w:rPr>
          <w:b/>
          <w:sz w:val="28"/>
          <w:szCs w:val="28"/>
        </w:rPr>
      </w:pPr>
    </w:p>
    <w:tbl>
      <w:tblPr>
        <w:tblStyle w:val="a3"/>
        <w:tblW w:w="13887" w:type="dxa"/>
        <w:tblLayout w:type="fixed"/>
        <w:tblLook w:val="01E0" w:firstRow="1" w:lastRow="1" w:firstColumn="1" w:lastColumn="1" w:noHBand="0" w:noVBand="0"/>
      </w:tblPr>
      <w:tblGrid>
        <w:gridCol w:w="478"/>
        <w:gridCol w:w="4053"/>
        <w:gridCol w:w="4678"/>
        <w:gridCol w:w="4678"/>
      </w:tblGrid>
      <w:tr w:rsidR="00EF6398" w:rsidTr="00EF6398">
        <w:tc>
          <w:tcPr>
            <w:tcW w:w="478" w:type="dxa"/>
          </w:tcPr>
          <w:p w:rsidR="00EF6398" w:rsidRPr="00EF6398" w:rsidRDefault="00EF6398" w:rsidP="00C30B84">
            <w:pPr>
              <w:jc w:val="center"/>
              <w:rPr>
                <w:sz w:val="28"/>
                <w:szCs w:val="28"/>
              </w:rPr>
            </w:pPr>
            <w:r w:rsidRPr="00EF6398">
              <w:rPr>
                <w:sz w:val="28"/>
                <w:szCs w:val="28"/>
              </w:rPr>
              <w:t>№</w:t>
            </w:r>
          </w:p>
        </w:tc>
        <w:tc>
          <w:tcPr>
            <w:tcW w:w="4053" w:type="dxa"/>
          </w:tcPr>
          <w:p w:rsidR="00EF6398" w:rsidRPr="00EF6398" w:rsidRDefault="009759E4" w:rsidP="00A76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Върнато реш</w:t>
            </w:r>
            <w:r w:rsidR="00EF6398" w:rsidRPr="00EF6398">
              <w:rPr>
                <w:sz w:val="28"/>
                <w:szCs w:val="28"/>
              </w:rPr>
              <w:t xml:space="preserve">ение </w:t>
            </w:r>
            <w:r w:rsidR="00A76305">
              <w:rPr>
                <w:sz w:val="28"/>
                <w:szCs w:val="28"/>
              </w:rPr>
              <w:t>№, Протокол, дата</w:t>
            </w:r>
          </w:p>
        </w:tc>
        <w:tc>
          <w:tcPr>
            <w:tcW w:w="4678" w:type="dxa"/>
          </w:tcPr>
          <w:p w:rsidR="00EF6398" w:rsidRPr="00EF6398" w:rsidRDefault="00EF6398" w:rsidP="00C30B84">
            <w:pPr>
              <w:jc w:val="center"/>
              <w:rPr>
                <w:sz w:val="28"/>
                <w:szCs w:val="28"/>
              </w:rPr>
            </w:pPr>
            <w:r w:rsidRPr="00EF6398">
              <w:rPr>
                <w:sz w:val="28"/>
                <w:szCs w:val="28"/>
              </w:rPr>
              <w:t>Заповед на областен управител</w:t>
            </w:r>
            <w:r w:rsidR="00111F81">
              <w:rPr>
                <w:sz w:val="28"/>
                <w:szCs w:val="28"/>
              </w:rPr>
              <w:t xml:space="preserve"> № / дата</w:t>
            </w:r>
          </w:p>
        </w:tc>
        <w:tc>
          <w:tcPr>
            <w:tcW w:w="4678" w:type="dxa"/>
          </w:tcPr>
          <w:p w:rsidR="00EF6398" w:rsidRPr="00EF6398" w:rsidRDefault="00A76305" w:rsidP="00C30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Относно</w:t>
            </w:r>
          </w:p>
        </w:tc>
      </w:tr>
      <w:tr w:rsidR="00EF6398" w:rsidTr="00EF6398">
        <w:tc>
          <w:tcPr>
            <w:tcW w:w="478" w:type="dxa"/>
          </w:tcPr>
          <w:p w:rsidR="00EF6398" w:rsidRPr="00EF6398" w:rsidRDefault="00EF6398" w:rsidP="00C30B84">
            <w:pPr>
              <w:jc w:val="center"/>
              <w:rPr>
                <w:sz w:val="28"/>
                <w:szCs w:val="28"/>
              </w:rPr>
            </w:pPr>
            <w:r w:rsidRPr="00EF6398">
              <w:rPr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EF6398" w:rsidRPr="00EF6398" w:rsidRDefault="001D6445" w:rsidP="00A76305">
            <w:pPr>
              <w:jc w:val="both"/>
              <w:rPr>
                <w:sz w:val="28"/>
                <w:szCs w:val="28"/>
              </w:rPr>
            </w:pPr>
            <w:r w:rsidRPr="001D6445">
              <w:rPr>
                <w:sz w:val="28"/>
                <w:szCs w:val="28"/>
              </w:rPr>
              <w:t>Решение № 407 от Протокол № 23 / 27.04.17</w:t>
            </w:r>
          </w:p>
        </w:tc>
        <w:tc>
          <w:tcPr>
            <w:tcW w:w="4678" w:type="dxa"/>
          </w:tcPr>
          <w:p w:rsidR="00EF6398" w:rsidRPr="00EF6398" w:rsidRDefault="001D6445" w:rsidP="001D6445">
            <w:pPr>
              <w:rPr>
                <w:sz w:val="28"/>
                <w:szCs w:val="28"/>
              </w:rPr>
            </w:pPr>
            <w:r w:rsidRPr="001D6445">
              <w:rPr>
                <w:sz w:val="28"/>
                <w:szCs w:val="28"/>
              </w:rPr>
              <w:t>ПО-07-10/05.05.17. от Областен управител Враца</w:t>
            </w:r>
          </w:p>
        </w:tc>
        <w:tc>
          <w:tcPr>
            <w:tcW w:w="4678" w:type="dxa"/>
          </w:tcPr>
          <w:p w:rsidR="00EF6398" w:rsidRPr="009A584B" w:rsidRDefault="001D6445" w:rsidP="001D6445">
            <w:pPr>
              <w:rPr>
                <w:sz w:val="28"/>
                <w:szCs w:val="28"/>
              </w:rPr>
            </w:pPr>
            <w:r w:rsidRPr="001D6445">
              <w:rPr>
                <w:sz w:val="28"/>
                <w:szCs w:val="28"/>
              </w:rPr>
              <w:t>Промяна начина на трайно ползване на имоти, общинска собственост.</w:t>
            </w:r>
          </w:p>
        </w:tc>
      </w:tr>
      <w:tr w:rsidR="001D6445" w:rsidTr="00EF6398">
        <w:tc>
          <w:tcPr>
            <w:tcW w:w="478" w:type="dxa"/>
          </w:tcPr>
          <w:p w:rsidR="001D6445" w:rsidRPr="00EF6398" w:rsidRDefault="001D6445" w:rsidP="00C30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1D6445" w:rsidRPr="001D6445" w:rsidRDefault="00111F81" w:rsidP="00A76305">
            <w:pPr>
              <w:jc w:val="both"/>
              <w:rPr>
                <w:sz w:val="28"/>
                <w:szCs w:val="28"/>
              </w:rPr>
            </w:pPr>
            <w:r w:rsidRPr="00111F81">
              <w:rPr>
                <w:sz w:val="28"/>
                <w:szCs w:val="28"/>
              </w:rPr>
              <w:t>Решение № 493 от Протокол № 29 / 26.10.17.</w:t>
            </w:r>
          </w:p>
        </w:tc>
        <w:tc>
          <w:tcPr>
            <w:tcW w:w="4678" w:type="dxa"/>
          </w:tcPr>
          <w:p w:rsidR="001D6445" w:rsidRPr="001D6445" w:rsidRDefault="00111F81" w:rsidP="001D6445">
            <w:pPr>
              <w:rPr>
                <w:sz w:val="28"/>
                <w:szCs w:val="28"/>
              </w:rPr>
            </w:pPr>
            <w:r w:rsidRPr="009A584B">
              <w:rPr>
                <w:sz w:val="28"/>
                <w:szCs w:val="28"/>
              </w:rPr>
              <w:t>ПО-07-20/02.11.17г. от Областен управител Враца</w:t>
            </w:r>
          </w:p>
        </w:tc>
        <w:tc>
          <w:tcPr>
            <w:tcW w:w="4678" w:type="dxa"/>
          </w:tcPr>
          <w:p w:rsidR="001D6445" w:rsidRPr="009A584B" w:rsidRDefault="009A584B" w:rsidP="001D6445">
            <w:pPr>
              <w:rPr>
                <w:sz w:val="28"/>
                <w:szCs w:val="28"/>
              </w:rPr>
            </w:pPr>
            <w:r w:rsidRPr="009A584B">
              <w:rPr>
                <w:sz w:val="28"/>
                <w:szCs w:val="28"/>
              </w:rPr>
              <w:t>Актуализация на Годишна програма за управление и разпореждане с имотите – общинска собственост в община Бяла Слатина за 2017 година.</w:t>
            </w:r>
          </w:p>
        </w:tc>
      </w:tr>
    </w:tbl>
    <w:p w:rsidR="009A3BE2" w:rsidRDefault="009A3BE2">
      <w:bookmarkStart w:id="0" w:name="_GoBack"/>
      <w:bookmarkEnd w:id="0"/>
    </w:p>
    <w:sectPr w:rsidR="009A3BE2" w:rsidSect="00C861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3"/>
    <w:rsid w:val="00111F81"/>
    <w:rsid w:val="001D6445"/>
    <w:rsid w:val="0082041D"/>
    <w:rsid w:val="009759E4"/>
    <w:rsid w:val="009A3BE2"/>
    <w:rsid w:val="009A584B"/>
    <w:rsid w:val="00A56953"/>
    <w:rsid w:val="00A76305"/>
    <w:rsid w:val="00C40282"/>
    <w:rsid w:val="00C77B0F"/>
    <w:rsid w:val="00C861A2"/>
    <w:rsid w:val="00E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8F6DDE-DB33-42B9-8415-CDA62F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Nedka Petrova</cp:lastModifiedBy>
  <cp:revision>2</cp:revision>
  <dcterms:created xsi:type="dcterms:W3CDTF">2018-03-08T11:58:00Z</dcterms:created>
  <dcterms:modified xsi:type="dcterms:W3CDTF">2018-03-08T11:58:00Z</dcterms:modified>
</cp:coreProperties>
</file>